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5C18C7EC" w:rsidR="000B7810" w:rsidRPr="00657009" w:rsidRDefault="004C6B4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bookmarkStart w:id="0" w:name="_GoBack"/>
      <w:bookmarkEnd w:id="0"/>
      <w:r w:rsidR="00C42A0D">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E765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3BC30D8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r w:rsidR="00996E3D">
        <w:rPr>
          <w:rFonts w:cs="Calibri"/>
        </w:rPr>
        <w:t xml:space="preserve">  </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8E765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8E765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8E765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8E765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8E765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8E765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8E765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8E765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8E765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8E765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8E765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8E765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8E765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8E765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8E765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8E765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8E7997C" w14:textId="77777777" w:rsidR="00164962" w:rsidRPr="00F04170" w:rsidRDefault="00164962" w:rsidP="00164962">
      <w:pPr>
        <w:spacing w:after="0" w:line="240" w:lineRule="auto"/>
        <w:jc w:val="both"/>
        <w:rPr>
          <w:rFonts w:cs="Calibri"/>
        </w:rPr>
      </w:pPr>
      <w:r w:rsidRPr="00F04170">
        <w:rPr>
          <w:rFonts w:cs="Calibri"/>
        </w:rPr>
        <w:t xml:space="preserve">El </w:t>
      </w:r>
      <w:bookmarkStart w:id="2" w:name="_Hlk507892619"/>
      <w:r w:rsidRPr="00F04170">
        <w:rPr>
          <w:rFonts w:cs="Calibri"/>
        </w:rPr>
        <w:t>Instituto Municipal de la Juventud de León Guanajuato</w:t>
      </w:r>
      <w:bookmarkEnd w:id="2"/>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0362C901" w14:textId="681D12FD" w:rsidR="007D1E76" w:rsidRPr="00E74967" w:rsidRDefault="007D1E76" w:rsidP="00CB41C4">
      <w:pPr>
        <w:tabs>
          <w:tab w:val="left" w:leader="underscore" w:pos="9639"/>
        </w:tabs>
        <w:spacing w:after="0" w:line="240" w:lineRule="auto"/>
        <w:jc w:val="both"/>
        <w:rPr>
          <w:rFonts w:cs="Calibri"/>
        </w:rPr>
      </w:pP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3"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3"/>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604551E" w14:textId="77777777" w:rsidR="00164962" w:rsidRPr="00E74967" w:rsidRDefault="00164962" w:rsidP="00164962">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6F4201FD" w14:textId="77777777" w:rsidR="00164962" w:rsidRPr="00E74967" w:rsidRDefault="00164962" w:rsidP="00164962">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4"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4"/>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DD3ACC3" w14:textId="77777777" w:rsidR="00164962" w:rsidRPr="00E74967" w:rsidRDefault="00164962" w:rsidP="00164962">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1DB6640" w14:textId="77777777" w:rsidR="00164962" w:rsidRPr="00F04170" w:rsidRDefault="00164962" w:rsidP="00164962">
      <w:pPr>
        <w:pStyle w:val="Ttulo2"/>
        <w:rPr>
          <w:rFonts w:cs="Calibri"/>
          <w:color w:val="auto"/>
        </w:rPr>
      </w:pPr>
      <w:r w:rsidRPr="00F04170">
        <w:rPr>
          <w:rFonts w:cs="Calibri"/>
          <w:color w:val="auto"/>
        </w:rPr>
        <w:t>Ninguna</w:t>
      </w:r>
      <w:r>
        <w:rPr>
          <w:rFonts w:cs="Calibri"/>
          <w:color w:val="auto"/>
        </w:rPr>
        <w:t xml:space="preserve">. </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5"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5"/>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C587787" w14:textId="79706DD4" w:rsidR="00164962" w:rsidRPr="00E74967" w:rsidRDefault="00164962" w:rsidP="00164962">
      <w:pPr>
        <w:tabs>
          <w:tab w:val="left" w:leader="underscore" w:pos="9639"/>
        </w:tabs>
        <w:spacing w:after="0" w:line="240" w:lineRule="auto"/>
        <w:jc w:val="both"/>
        <w:rPr>
          <w:rFonts w:cs="Calibri"/>
        </w:rPr>
      </w:pPr>
      <w:r>
        <w:t xml:space="preserve">Fomentar y promover la participación de los jóvenes de entre 12 a </w:t>
      </w:r>
      <w:r w:rsidR="00CB7EB2">
        <w:t>29</w:t>
      </w:r>
      <w:r>
        <w:t xml:space="preserve">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8BDAB4F" w14:textId="77777777" w:rsidR="00164962" w:rsidRPr="00E74967" w:rsidRDefault="00164962" w:rsidP="00164962">
      <w:pPr>
        <w:spacing w:after="0" w:line="240" w:lineRule="auto"/>
        <w:jc w:val="both"/>
        <w:rPr>
          <w:rFonts w:cs="Calibri"/>
        </w:rPr>
      </w:pPr>
      <w:r>
        <w:rPr>
          <w:rFonts w:cs="Calibri"/>
        </w:rPr>
        <w:t>Desarrollo de actividades dirigidas a los jóvenes leones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25DE4EF" w14:textId="350E2741" w:rsidR="00CB7EB2" w:rsidRPr="00E74967" w:rsidRDefault="00164962" w:rsidP="00164962">
      <w:pPr>
        <w:tabs>
          <w:tab w:val="left" w:leader="underscore" w:pos="9639"/>
        </w:tabs>
        <w:spacing w:after="0" w:line="240" w:lineRule="auto"/>
        <w:jc w:val="both"/>
        <w:rPr>
          <w:rFonts w:cs="Calibri"/>
        </w:rPr>
      </w:pPr>
      <w:r>
        <w:rPr>
          <w:rFonts w:cs="Calibri"/>
        </w:rPr>
        <w:t>Del 01 de ene</w:t>
      </w:r>
      <w:r w:rsidR="008C7CD2">
        <w:rPr>
          <w:rFonts w:cs="Calibri"/>
        </w:rPr>
        <w:t>ro al 3</w:t>
      </w:r>
      <w:r w:rsidR="005E14EE">
        <w:rPr>
          <w:rFonts w:cs="Calibri"/>
        </w:rPr>
        <w:t>0</w:t>
      </w:r>
      <w:r w:rsidR="008C7CD2">
        <w:rPr>
          <w:rFonts w:cs="Calibri"/>
        </w:rPr>
        <w:t xml:space="preserve"> de </w:t>
      </w:r>
      <w:r w:rsidR="005E14EE">
        <w:rPr>
          <w:rFonts w:cs="Calibri"/>
        </w:rPr>
        <w:t>juni</w:t>
      </w:r>
      <w:r w:rsidR="00CB7EB2">
        <w:rPr>
          <w:rFonts w:cs="Calibri"/>
        </w:rPr>
        <w:t>o</w:t>
      </w:r>
      <w:r w:rsidR="008C7CD2">
        <w:rPr>
          <w:rFonts w:cs="Calibri"/>
        </w:rPr>
        <w:t xml:space="preserve"> del 202</w:t>
      </w:r>
      <w:r w:rsidR="00CB7EB2">
        <w:rPr>
          <w:rFonts w:cs="Calibri"/>
        </w:rPr>
        <w:t>2</w:t>
      </w:r>
    </w:p>
    <w:p w14:paraId="04F7186A" w14:textId="76D6ADA1"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69475E2C" w:rsidR="007D1E76" w:rsidRPr="00E74967" w:rsidRDefault="00164962" w:rsidP="00CB41C4">
      <w:pPr>
        <w:tabs>
          <w:tab w:val="left" w:leader="underscore" w:pos="9639"/>
        </w:tabs>
        <w:spacing w:after="0" w:line="240" w:lineRule="auto"/>
        <w:jc w:val="both"/>
        <w:rPr>
          <w:rFonts w:cs="Calibri"/>
        </w:rPr>
      </w:pPr>
      <w:r>
        <w:rPr>
          <w:rFonts w:cs="Calibri"/>
        </w:rPr>
        <w:t xml:space="preserve">Instituto Municipal de la Juventud de León Guanajuato Persona Moral sin fines de </w:t>
      </w:r>
      <w:proofErr w:type="gramStart"/>
      <w:r>
        <w:rPr>
          <w:rFonts w:cs="Calibri"/>
        </w:rPr>
        <w:t>lucro.-</w:t>
      </w:r>
      <w:proofErr w:type="gramEnd"/>
      <w:r>
        <w:rPr>
          <w:rFonts w:cs="Calibri"/>
        </w:rPr>
        <w:t xml:space="preserve"> Institución de Asistencia Social. (I de A.S.)</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6316756" w14:textId="77777777" w:rsidR="00164962" w:rsidRDefault="00164962" w:rsidP="00164962">
      <w:pPr>
        <w:tabs>
          <w:tab w:val="left" w:leader="underscore" w:pos="9639"/>
        </w:tabs>
        <w:spacing w:after="0" w:line="240" w:lineRule="auto"/>
        <w:jc w:val="both"/>
        <w:rPr>
          <w:rFonts w:cs="Calibri"/>
        </w:rPr>
      </w:pPr>
      <w:r>
        <w:rPr>
          <w:rFonts w:cs="Calibri"/>
        </w:rPr>
        <w:t>Entero de Retenciones de ISR por sueldos y salarios mensuales</w:t>
      </w:r>
    </w:p>
    <w:p w14:paraId="5056266F" w14:textId="77777777" w:rsidR="00164962" w:rsidRDefault="00164962" w:rsidP="00164962">
      <w:pPr>
        <w:tabs>
          <w:tab w:val="left" w:leader="underscore" w:pos="9639"/>
        </w:tabs>
        <w:spacing w:after="0" w:line="240" w:lineRule="auto"/>
        <w:jc w:val="both"/>
        <w:rPr>
          <w:rFonts w:cs="Calibri"/>
        </w:rPr>
      </w:pPr>
      <w:r>
        <w:rPr>
          <w:rFonts w:cs="Calibri"/>
        </w:rPr>
        <w:t>Entero y Retenciones de ISR por Servicios Profesionales Mensuales</w:t>
      </w:r>
    </w:p>
    <w:p w14:paraId="140D4226" w14:textId="77777777" w:rsidR="00164962" w:rsidRPr="00E74967" w:rsidRDefault="00164962" w:rsidP="00164962">
      <w:pPr>
        <w:tabs>
          <w:tab w:val="left" w:leader="underscore" w:pos="9639"/>
        </w:tabs>
        <w:spacing w:after="0" w:line="240" w:lineRule="auto"/>
        <w:jc w:val="both"/>
        <w:rPr>
          <w:rFonts w:cs="Calibri"/>
        </w:rPr>
      </w:pPr>
      <w:r>
        <w:rPr>
          <w:rFonts w:cs="Calibri"/>
        </w:rPr>
        <w:t>Entero y Retenciones de IVA por Servicios Profesionales Mensuales</w:t>
      </w:r>
    </w:p>
    <w:p w14:paraId="5BAF6CC4" w14:textId="77777777" w:rsidR="00164962" w:rsidRDefault="00164962" w:rsidP="00164962">
      <w:pPr>
        <w:tabs>
          <w:tab w:val="left" w:leader="underscore" w:pos="9639"/>
        </w:tabs>
        <w:spacing w:after="0" w:line="240" w:lineRule="auto"/>
        <w:jc w:val="both"/>
        <w:rPr>
          <w:rFonts w:cs="Calibri"/>
        </w:rPr>
      </w:pPr>
      <w:proofErr w:type="spellStart"/>
      <w:r>
        <w:rPr>
          <w:rFonts w:cs="Calibri"/>
        </w:rPr>
        <w:t>Imss</w:t>
      </w:r>
      <w:proofErr w:type="spellEnd"/>
      <w:r>
        <w:rPr>
          <w:rFonts w:cs="Calibri"/>
        </w:rPr>
        <w:t xml:space="preserve"> e Infonavit mensual y bimestral</w:t>
      </w:r>
    </w:p>
    <w:p w14:paraId="73EC878C" w14:textId="77777777" w:rsidR="00164962" w:rsidRDefault="00164962" w:rsidP="00164962">
      <w:pPr>
        <w:tabs>
          <w:tab w:val="left" w:leader="underscore" w:pos="9639"/>
        </w:tabs>
        <w:spacing w:after="0" w:line="240" w:lineRule="auto"/>
        <w:jc w:val="both"/>
        <w:rPr>
          <w:rFonts w:cs="Calibri"/>
        </w:rPr>
      </w:pPr>
      <w:r>
        <w:rPr>
          <w:rFonts w:cs="Calibri"/>
        </w:rPr>
        <w:t>Entero de Cedular retención por Nominas sueldos y salarios</w:t>
      </w:r>
    </w:p>
    <w:p w14:paraId="5418F8B9" w14:textId="77777777" w:rsidR="00164962" w:rsidRDefault="00164962" w:rsidP="00164962">
      <w:pPr>
        <w:tabs>
          <w:tab w:val="left" w:leader="underscore" w:pos="9639"/>
        </w:tabs>
        <w:spacing w:after="0" w:line="240" w:lineRule="auto"/>
        <w:jc w:val="both"/>
        <w:rPr>
          <w:rFonts w:cs="Calibri"/>
        </w:rPr>
      </w:pPr>
      <w:r>
        <w:rPr>
          <w:rFonts w:cs="Calibri"/>
        </w:rPr>
        <w:t>Entero de Cedular retención por Honorarios Servicios Profesionales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FF15EC4"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6"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6"/>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9CD7FB5" w14:textId="77777777" w:rsidR="00164962" w:rsidRDefault="00164962"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76383B5" w14:textId="77777777" w:rsidR="00164962" w:rsidRDefault="00164962" w:rsidP="00164962">
      <w:pPr>
        <w:tabs>
          <w:tab w:val="left" w:leader="underscore" w:pos="9639"/>
        </w:tabs>
        <w:spacing w:after="0" w:line="240" w:lineRule="auto"/>
        <w:jc w:val="both"/>
        <w:rPr>
          <w:rFonts w:cs="Calibri"/>
        </w:rPr>
      </w:pPr>
      <w:r>
        <w:rPr>
          <w:rFonts w:cs="Calibri"/>
        </w:rPr>
        <w:t xml:space="preserve">Los aplicables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7"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7"/>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E5770D6"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8D53076"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01FB67C"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102DAA7"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884BB06"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8853606"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8029109"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D688F77"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2FA05E45" w:rsidR="007D1E76" w:rsidRDefault="00164962"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p>
    <w:p w14:paraId="364D4200" w14:textId="77777777" w:rsidR="00164962" w:rsidRPr="00E74967" w:rsidRDefault="00164962"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AA1C58F"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8"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8"/>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104DEE5"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A0750C3"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FED37C9"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095B43C"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2A704DB"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9"/>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95D979D" w14:textId="234EC2EB" w:rsidR="00164962" w:rsidRDefault="00164962" w:rsidP="00164962">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64A78B5"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54643F8"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B16C13C"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F20C75C"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E876F1B"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9306ABE"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B3C7F03"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08AE8F1"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2F3307D"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8C4D95E"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0729881"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7517610"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10"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0"/>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03FDFC9"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96DCA1D"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1" w:name="_Toc508279630"/>
      <w:r w:rsidRPr="000C3365">
        <w:rPr>
          <w:rFonts w:asciiTheme="minorHAnsi" w:hAnsiTheme="minorHAnsi" w:cstheme="minorHAnsi"/>
          <w:b/>
          <w:color w:val="auto"/>
          <w:sz w:val="22"/>
        </w:rPr>
        <w:t>10. Reporte de la Recaudación:</w:t>
      </w:r>
      <w:bookmarkEnd w:id="11"/>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C31C538"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A4604D1"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562A0F0"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7CCA172"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756D287"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DF9E6D4" w14:textId="77777777" w:rsidR="009A18C4" w:rsidRDefault="009A18C4" w:rsidP="009A18C4">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7A1CFDC" w14:textId="77777777" w:rsidR="009A18C4" w:rsidRDefault="009A18C4" w:rsidP="009A18C4">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w:t>
      </w:r>
      <w:r w:rsidRPr="00E74967">
        <w:rPr>
          <w:rFonts w:cs="Calibri"/>
        </w:rPr>
        <w:lastRenderedPageBreak/>
        <w:t>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92167A3" w14:textId="77777777" w:rsidR="009A18C4" w:rsidRPr="00E74967"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870A51F" w14:textId="52A4A359" w:rsidR="009A18C4" w:rsidRDefault="009A18C4" w:rsidP="00CB41C4">
      <w:pPr>
        <w:pBdr>
          <w:bottom w:val="single" w:sz="12" w:space="1" w:color="auto"/>
        </w:pBdr>
        <w:tabs>
          <w:tab w:val="left" w:leader="underscore" w:pos="9639"/>
        </w:tabs>
        <w:spacing w:after="0" w:line="240" w:lineRule="auto"/>
        <w:jc w:val="both"/>
        <w:rPr>
          <w:rFonts w:cs="Calibri"/>
        </w:rPr>
      </w:pPr>
    </w:p>
    <w:p w14:paraId="7A16892A" w14:textId="77777777" w:rsidR="009A18C4" w:rsidRPr="00D95947" w:rsidRDefault="009A18C4" w:rsidP="009A18C4">
      <w:pPr>
        <w:tabs>
          <w:tab w:val="left" w:leader="underscore" w:pos="9639"/>
        </w:tabs>
        <w:spacing w:after="0" w:line="240" w:lineRule="auto"/>
        <w:jc w:val="center"/>
        <w:rPr>
          <w:rFonts w:asciiTheme="minorHAnsi" w:hAnsiTheme="minorHAnsi" w:cstheme="minorHAnsi"/>
        </w:rPr>
      </w:pPr>
      <w:r>
        <w:rPr>
          <w:rFonts w:cs="Calibri"/>
        </w:rPr>
        <w:tab/>
      </w:r>
      <w:r w:rsidRPr="00D95947">
        <w:rPr>
          <w:rFonts w:asciiTheme="minorHAnsi" w:hAnsiTheme="minorHAnsi" w:cstheme="minorHAnsi"/>
        </w:rPr>
        <w:t>Instituto Municipal de la Juventud de León Guanajuato</w:t>
      </w:r>
    </w:p>
    <w:p w14:paraId="4D991841" w14:textId="77777777" w:rsidR="009A18C4" w:rsidRPr="00D95947" w:rsidRDefault="009A18C4" w:rsidP="009A18C4">
      <w:pPr>
        <w:tabs>
          <w:tab w:val="left" w:leader="underscore" w:pos="9639"/>
        </w:tabs>
        <w:spacing w:after="0" w:line="240" w:lineRule="auto"/>
        <w:jc w:val="both"/>
        <w:rPr>
          <w:rFonts w:asciiTheme="minorHAnsi" w:hAnsiTheme="minorHAnsi" w:cstheme="minorHAnsi"/>
        </w:rPr>
      </w:pPr>
    </w:p>
    <w:p w14:paraId="0544432B" w14:textId="77777777" w:rsidR="009A18C4" w:rsidRPr="00D95947" w:rsidRDefault="009A18C4" w:rsidP="009A18C4">
      <w:pPr>
        <w:tabs>
          <w:tab w:val="left" w:leader="underscore" w:pos="9639"/>
        </w:tabs>
        <w:spacing w:after="0" w:line="240" w:lineRule="auto"/>
        <w:jc w:val="both"/>
        <w:rPr>
          <w:rFonts w:asciiTheme="minorHAnsi" w:hAnsiTheme="minorHAnsi" w:cstheme="minorHAnsi"/>
        </w:rPr>
      </w:pPr>
    </w:p>
    <w:p w14:paraId="26D17C06" w14:textId="77777777" w:rsidR="009A18C4" w:rsidRPr="00D95947" w:rsidRDefault="009A18C4" w:rsidP="009A18C4">
      <w:pPr>
        <w:tabs>
          <w:tab w:val="left" w:leader="underscore" w:pos="9639"/>
        </w:tabs>
        <w:spacing w:after="0" w:line="240" w:lineRule="auto"/>
        <w:jc w:val="both"/>
        <w:rPr>
          <w:rFonts w:asciiTheme="minorHAnsi" w:hAnsiTheme="minorHAnsi" w:cstheme="minorHAnsi"/>
        </w:rPr>
      </w:pPr>
    </w:p>
    <w:p w14:paraId="7B47D6BC" w14:textId="77777777" w:rsidR="009A18C4" w:rsidRPr="00D95947" w:rsidRDefault="009A18C4" w:rsidP="009A18C4">
      <w:pPr>
        <w:tabs>
          <w:tab w:val="left" w:leader="underscore" w:pos="9639"/>
        </w:tabs>
        <w:spacing w:after="0" w:line="240" w:lineRule="auto"/>
        <w:jc w:val="both"/>
        <w:rPr>
          <w:rFonts w:asciiTheme="minorHAnsi" w:hAnsiTheme="minorHAnsi" w:cstheme="minorHAnsi"/>
        </w:rPr>
      </w:pPr>
    </w:p>
    <w:tbl>
      <w:tblPr>
        <w:tblW w:w="9944" w:type="dxa"/>
        <w:tblCellMar>
          <w:left w:w="70" w:type="dxa"/>
          <w:right w:w="70" w:type="dxa"/>
        </w:tblCellMar>
        <w:tblLook w:val="04A0" w:firstRow="1" w:lastRow="0" w:firstColumn="1" w:lastColumn="0" w:noHBand="0" w:noVBand="1"/>
      </w:tblPr>
      <w:tblGrid>
        <w:gridCol w:w="5037"/>
        <w:gridCol w:w="4037"/>
        <w:gridCol w:w="870"/>
      </w:tblGrid>
      <w:tr w:rsidR="00CB7EB2" w:rsidRPr="007662A3" w14:paraId="32A2990B" w14:textId="77777777" w:rsidTr="00F97CC8">
        <w:trPr>
          <w:trHeight w:val="248"/>
        </w:trPr>
        <w:tc>
          <w:tcPr>
            <w:tcW w:w="5026" w:type="dxa"/>
            <w:tcBorders>
              <w:top w:val="nil"/>
              <w:left w:val="nil"/>
              <w:bottom w:val="nil"/>
              <w:right w:val="nil"/>
            </w:tcBorders>
            <w:shd w:val="clear" w:color="auto" w:fill="auto"/>
            <w:noWrap/>
            <w:vAlign w:val="bottom"/>
            <w:hideMark/>
          </w:tcPr>
          <w:p w14:paraId="4E9F8486" w14:textId="77777777" w:rsidR="00CB7EB2" w:rsidRPr="007662A3" w:rsidRDefault="00CB7EB2" w:rsidP="00F97CC8">
            <w:pPr>
              <w:spacing w:after="0" w:line="240" w:lineRule="auto"/>
              <w:rPr>
                <w:rFonts w:ascii="Arial" w:eastAsia="Times New Roman" w:hAnsi="Arial" w:cs="Arial"/>
                <w:color w:val="000000"/>
                <w:sz w:val="16"/>
                <w:szCs w:val="16"/>
                <w:lang w:eastAsia="es-MX"/>
              </w:rPr>
            </w:pPr>
          </w:p>
          <w:tbl>
            <w:tblPr>
              <w:tblW w:w="4897" w:type="dxa"/>
              <w:tblCellSpacing w:w="0" w:type="dxa"/>
              <w:tblCellMar>
                <w:left w:w="0" w:type="dxa"/>
                <w:right w:w="0" w:type="dxa"/>
              </w:tblCellMar>
              <w:tblLook w:val="04A0" w:firstRow="1" w:lastRow="0" w:firstColumn="1" w:lastColumn="0" w:noHBand="0" w:noVBand="1"/>
            </w:tblPr>
            <w:tblGrid>
              <w:gridCol w:w="4897"/>
            </w:tblGrid>
            <w:tr w:rsidR="00CB7EB2" w:rsidRPr="007662A3" w14:paraId="5520B9DC" w14:textId="77777777" w:rsidTr="00F97CC8">
              <w:trPr>
                <w:trHeight w:val="248"/>
                <w:tblCellSpacing w:w="0" w:type="dxa"/>
              </w:trPr>
              <w:tc>
                <w:tcPr>
                  <w:tcW w:w="4897" w:type="dxa"/>
                  <w:tcBorders>
                    <w:top w:val="nil"/>
                    <w:left w:val="nil"/>
                    <w:bottom w:val="nil"/>
                    <w:right w:val="nil"/>
                  </w:tcBorders>
                  <w:shd w:val="clear" w:color="auto" w:fill="auto"/>
                  <w:noWrap/>
                  <w:hideMark/>
                </w:tcPr>
                <w:p w14:paraId="58ABE298" w14:textId="77777777" w:rsidR="00CB7EB2" w:rsidRPr="007662A3" w:rsidRDefault="00CB7EB2" w:rsidP="00F97CC8">
                  <w:pPr>
                    <w:spacing w:after="0" w:line="240" w:lineRule="auto"/>
                    <w:rPr>
                      <w:rFonts w:ascii="Arial" w:eastAsia="Times New Roman" w:hAnsi="Arial" w:cs="Arial"/>
                      <w:color w:val="000000"/>
                      <w:sz w:val="16"/>
                      <w:szCs w:val="16"/>
                      <w:lang w:eastAsia="es-MX"/>
                    </w:rPr>
                  </w:pPr>
                </w:p>
              </w:tc>
            </w:tr>
          </w:tbl>
          <w:p w14:paraId="63870230" w14:textId="77777777" w:rsidR="00CB7EB2" w:rsidRPr="007662A3" w:rsidRDefault="00CB7EB2" w:rsidP="00F97CC8">
            <w:pPr>
              <w:spacing w:after="0" w:line="240" w:lineRule="auto"/>
              <w:rPr>
                <w:rFonts w:ascii="Arial" w:eastAsia="Times New Roman" w:hAnsi="Arial" w:cs="Arial"/>
                <w:color w:val="000000"/>
                <w:sz w:val="16"/>
                <w:szCs w:val="16"/>
                <w:lang w:eastAsia="es-MX"/>
              </w:rPr>
            </w:pPr>
          </w:p>
        </w:tc>
        <w:tc>
          <w:tcPr>
            <w:tcW w:w="4046" w:type="dxa"/>
            <w:tcBorders>
              <w:top w:val="nil"/>
              <w:left w:val="nil"/>
              <w:bottom w:val="nil"/>
              <w:right w:val="nil"/>
            </w:tcBorders>
            <w:shd w:val="clear" w:color="auto" w:fill="auto"/>
            <w:hideMark/>
          </w:tcPr>
          <w:p w14:paraId="4D6BE066"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3E8C97A6"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68DDB417" w14:textId="77777777" w:rsidTr="00F97CC8">
        <w:trPr>
          <w:trHeight w:val="248"/>
        </w:trPr>
        <w:tc>
          <w:tcPr>
            <w:tcW w:w="5026" w:type="dxa"/>
            <w:tcBorders>
              <w:top w:val="nil"/>
              <w:left w:val="nil"/>
              <w:bottom w:val="nil"/>
              <w:right w:val="nil"/>
            </w:tcBorders>
            <w:shd w:val="clear" w:color="auto" w:fill="auto"/>
            <w:noWrap/>
            <w:hideMark/>
          </w:tcPr>
          <w:p w14:paraId="22D5F764" w14:textId="77777777" w:rsidR="00CB7EB2" w:rsidRPr="007662A3" w:rsidRDefault="00CB7EB2" w:rsidP="00F97CC8">
            <w:pPr>
              <w:spacing w:after="0" w:line="240" w:lineRule="auto"/>
              <w:rPr>
                <w:rFonts w:ascii="Times New Roman" w:eastAsia="Times New Roman" w:hAnsi="Times New Roman"/>
                <w:sz w:val="20"/>
                <w:szCs w:val="20"/>
                <w:lang w:eastAsia="es-MX"/>
              </w:rPr>
            </w:pPr>
            <w:r w:rsidRPr="007662A3">
              <w:rPr>
                <w:rFonts w:ascii="Arial" w:eastAsia="Times New Roman" w:hAnsi="Arial" w:cs="Arial"/>
                <w:noProof/>
                <w:color w:val="000000"/>
                <w:sz w:val="16"/>
                <w:szCs w:val="16"/>
                <w:lang w:eastAsia="es-MX"/>
              </w:rPr>
              <w:drawing>
                <wp:anchor distT="0" distB="0" distL="114300" distR="114300" simplePos="0" relativeHeight="251659264" behindDoc="0" locked="0" layoutInCell="1" allowOverlap="1" wp14:anchorId="621F9C13" wp14:editId="71B36CD3">
                  <wp:simplePos x="0" y="0"/>
                  <wp:positionH relativeFrom="column">
                    <wp:posOffset>-40005</wp:posOffset>
                  </wp:positionH>
                  <wp:positionV relativeFrom="paragraph">
                    <wp:posOffset>-114935</wp:posOffset>
                  </wp:positionV>
                  <wp:extent cx="2105025" cy="428625"/>
                  <wp:effectExtent l="0" t="0" r="9525" b="9525"/>
                  <wp:wrapNone/>
                  <wp:docPr id="1" name="Imagen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4286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4046" w:type="dxa"/>
            <w:tcBorders>
              <w:top w:val="nil"/>
              <w:left w:val="nil"/>
              <w:bottom w:val="nil"/>
              <w:right w:val="nil"/>
            </w:tcBorders>
            <w:shd w:val="clear" w:color="auto" w:fill="auto"/>
            <w:hideMark/>
          </w:tcPr>
          <w:p w14:paraId="05807A3E" w14:textId="77777777" w:rsidR="00CB7EB2" w:rsidRPr="007662A3" w:rsidRDefault="00CB7EB2" w:rsidP="00F97CC8">
            <w:pPr>
              <w:spacing w:after="0" w:line="240" w:lineRule="auto"/>
              <w:rPr>
                <w:rFonts w:ascii="Times New Roman" w:eastAsia="Times New Roman" w:hAnsi="Times New Roman"/>
                <w:sz w:val="20"/>
                <w:szCs w:val="20"/>
                <w:lang w:eastAsia="es-MX"/>
              </w:rPr>
            </w:pPr>
            <w:r w:rsidRPr="007662A3">
              <w:rPr>
                <w:rFonts w:ascii="Arial" w:eastAsia="Times New Roman" w:hAnsi="Arial" w:cs="Arial"/>
                <w:noProof/>
                <w:color w:val="000000"/>
                <w:sz w:val="16"/>
                <w:szCs w:val="16"/>
                <w:lang w:eastAsia="es-MX"/>
              </w:rPr>
              <w:drawing>
                <wp:anchor distT="0" distB="0" distL="114300" distR="114300" simplePos="0" relativeHeight="251660288" behindDoc="0" locked="0" layoutInCell="1" allowOverlap="1" wp14:anchorId="0B62D863" wp14:editId="6A13F9A5">
                  <wp:simplePos x="0" y="0"/>
                  <wp:positionH relativeFrom="column">
                    <wp:posOffset>-1064895</wp:posOffset>
                  </wp:positionH>
                  <wp:positionV relativeFrom="paragraph">
                    <wp:posOffset>-140970</wp:posOffset>
                  </wp:positionV>
                  <wp:extent cx="1838325" cy="523875"/>
                  <wp:effectExtent l="0" t="0" r="9525" b="9525"/>
                  <wp:wrapNone/>
                  <wp:docPr id="4" name="Imagen 4">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523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7662A3">
              <w:rPr>
                <w:rFonts w:ascii="Arial" w:eastAsia="Times New Roman" w:hAnsi="Arial" w:cs="Arial"/>
                <w:noProof/>
                <w:color w:val="000000"/>
                <w:sz w:val="16"/>
                <w:szCs w:val="16"/>
                <w:lang w:eastAsia="es-MX"/>
              </w:rPr>
              <w:drawing>
                <wp:anchor distT="0" distB="0" distL="114300" distR="114300" simplePos="0" relativeHeight="251661312" behindDoc="0" locked="0" layoutInCell="1" allowOverlap="1" wp14:anchorId="1B5D2B2D" wp14:editId="604E16F7">
                  <wp:simplePos x="0" y="0"/>
                  <wp:positionH relativeFrom="column">
                    <wp:posOffset>782955</wp:posOffset>
                  </wp:positionH>
                  <wp:positionV relativeFrom="paragraph">
                    <wp:posOffset>-112395</wp:posOffset>
                  </wp:positionV>
                  <wp:extent cx="2343150" cy="800100"/>
                  <wp:effectExtent l="0" t="0" r="0" b="0"/>
                  <wp:wrapNone/>
                  <wp:docPr id="2" name="Imagen 2">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100-000001040000}"/>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 uri="{FF2B5EF4-FFF2-40B4-BE49-F238E27FC236}">
                                <a16:creationId xmlns:a16="http://schemas.microsoft.com/office/drawing/2014/main" id="{00000000-0008-0000-0100-000001040000}"/>
                              </a:ext>
                            </a:extLst>
                          </pic:cNvPr>
                          <pic:cNvPicPr>
                            <a:picLocks noChangeAspect="1"/>
                          </pic:cNvPicPr>
                        </pic:nvPicPr>
                        <pic:blipFill>
                          <a:blip r:embed="rId14"/>
                          <a:stretch>
                            <a:fillRect/>
                          </a:stretch>
                        </pic:blipFill>
                        <pic:spPr>
                          <a:xfrm>
                            <a:off x="0" y="0"/>
                            <a:ext cx="2343150" cy="800100"/>
                          </a:xfrm>
                          <a:prstGeom prst="rect">
                            <a:avLst/>
                          </a:prstGeom>
                        </pic:spPr>
                      </pic:pic>
                    </a:graphicData>
                  </a:graphic>
                  <wp14:sizeRelH relativeFrom="page">
                    <wp14:pctWidth>0</wp14:pctWidth>
                  </wp14:sizeRelH>
                  <wp14:sizeRelV relativeFrom="page">
                    <wp14:pctHeight>0</wp14:pctHeight>
                  </wp14:sizeRelV>
                </wp:anchor>
              </w:drawing>
            </w:r>
          </w:p>
        </w:tc>
        <w:tc>
          <w:tcPr>
            <w:tcW w:w="872" w:type="dxa"/>
            <w:tcBorders>
              <w:top w:val="nil"/>
              <w:left w:val="nil"/>
              <w:bottom w:val="nil"/>
              <w:right w:val="nil"/>
            </w:tcBorders>
            <w:shd w:val="clear" w:color="auto" w:fill="auto"/>
            <w:hideMark/>
          </w:tcPr>
          <w:p w14:paraId="2CDE57DE"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3BDD762E" w14:textId="77777777" w:rsidTr="00F97CC8">
        <w:trPr>
          <w:trHeight w:val="248"/>
        </w:trPr>
        <w:tc>
          <w:tcPr>
            <w:tcW w:w="5026" w:type="dxa"/>
            <w:tcBorders>
              <w:top w:val="nil"/>
              <w:left w:val="nil"/>
              <w:bottom w:val="nil"/>
              <w:right w:val="nil"/>
            </w:tcBorders>
            <w:shd w:val="clear" w:color="auto" w:fill="auto"/>
            <w:noWrap/>
            <w:hideMark/>
          </w:tcPr>
          <w:p w14:paraId="1C52CB65"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2F51B0E4"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6BFBF471"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3E9E92DF" w14:textId="77777777" w:rsidTr="00F97CC8">
        <w:trPr>
          <w:trHeight w:val="248"/>
        </w:trPr>
        <w:tc>
          <w:tcPr>
            <w:tcW w:w="5026" w:type="dxa"/>
            <w:tcBorders>
              <w:top w:val="nil"/>
              <w:left w:val="nil"/>
              <w:bottom w:val="nil"/>
              <w:right w:val="nil"/>
            </w:tcBorders>
            <w:shd w:val="clear" w:color="auto" w:fill="auto"/>
            <w:noWrap/>
            <w:hideMark/>
          </w:tcPr>
          <w:p w14:paraId="3A0BA88A"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6C4D8A33"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75BBBF16"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016CC33F" w14:textId="77777777" w:rsidTr="00F97CC8">
        <w:trPr>
          <w:trHeight w:val="248"/>
        </w:trPr>
        <w:tc>
          <w:tcPr>
            <w:tcW w:w="5026" w:type="dxa"/>
            <w:tcBorders>
              <w:top w:val="nil"/>
              <w:left w:val="nil"/>
              <w:bottom w:val="nil"/>
              <w:right w:val="nil"/>
            </w:tcBorders>
            <w:shd w:val="clear" w:color="auto" w:fill="auto"/>
            <w:noWrap/>
            <w:hideMark/>
          </w:tcPr>
          <w:p w14:paraId="647553CB"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041C8A56"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55F3B4D2"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7DA74C6C" w14:textId="77777777" w:rsidTr="00F97CC8">
        <w:trPr>
          <w:trHeight w:val="248"/>
        </w:trPr>
        <w:tc>
          <w:tcPr>
            <w:tcW w:w="5026" w:type="dxa"/>
            <w:tcBorders>
              <w:top w:val="nil"/>
              <w:left w:val="nil"/>
              <w:bottom w:val="nil"/>
              <w:right w:val="nil"/>
            </w:tcBorders>
            <w:shd w:val="clear" w:color="auto" w:fill="auto"/>
            <w:noWrap/>
            <w:hideMark/>
          </w:tcPr>
          <w:p w14:paraId="448AEB07"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20674CA7"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35F47132"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26BA0E44" w14:textId="77777777" w:rsidTr="00F97CC8">
        <w:trPr>
          <w:trHeight w:val="248"/>
        </w:trPr>
        <w:tc>
          <w:tcPr>
            <w:tcW w:w="5026" w:type="dxa"/>
            <w:tcBorders>
              <w:top w:val="nil"/>
              <w:left w:val="nil"/>
              <w:bottom w:val="nil"/>
              <w:right w:val="nil"/>
            </w:tcBorders>
            <w:shd w:val="clear" w:color="auto" w:fill="auto"/>
            <w:noWrap/>
            <w:hideMark/>
          </w:tcPr>
          <w:p w14:paraId="162BD375"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2A5BEBAC"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236CF9DB"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2D0634AD" w14:textId="77777777" w:rsidTr="00F97CC8">
        <w:trPr>
          <w:trHeight w:val="248"/>
        </w:trPr>
        <w:tc>
          <w:tcPr>
            <w:tcW w:w="5026" w:type="dxa"/>
            <w:tcBorders>
              <w:top w:val="nil"/>
              <w:left w:val="nil"/>
              <w:bottom w:val="nil"/>
              <w:right w:val="nil"/>
            </w:tcBorders>
            <w:shd w:val="clear" w:color="auto" w:fill="auto"/>
            <w:noWrap/>
            <w:hideMark/>
          </w:tcPr>
          <w:p w14:paraId="4AC21A06"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136D316C"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5F0DBC85"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bl>
    <w:p w14:paraId="111B8213" w14:textId="6759C63A" w:rsidR="007610BC" w:rsidRPr="009A18C4" w:rsidRDefault="007610BC" w:rsidP="009A18C4">
      <w:pPr>
        <w:tabs>
          <w:tab w:val="left" w:pos="1230"/>
        </w:tabs>
        <w:rPr>
          <w:rFonts w:cs="Calibri"/>
        </w:rPr>
      </w:pPr>
    </w:p>
    <w:sectPr w:rsidR="007610BC" w:rsidRPr="009A18C4"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6084A" w14:textId="77777777" w:rsidR="008E7651" w:rsidRDefault="008E7651" w:rsidP="00E00323">
      <w:pPr>
        <w:spacing w:after="0" w:line="240" w:lineRule="auto"/>
      </w:pPr>
      <w:r>
        <w:separator/>
      </w:r>
    </w:p>
  </w:endnote>
  <w:endnote w:type="continuationSeparator" w:id="0">
    <w:p w14:paraId="27511581" w14:textId="77777777" w:rsidR="008E7651" w:rsidRDefault="008E765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996E3D" w:rsidRPr="00996E3D">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10E7" w14:textId="77777777" w:rsidR="008E7651" w:rsidRDefault="008E7651" w:rsidP="00E00323">
      <w:pPr>
        <w:spacing w:after="0" w:line="240" w:lineRule="auto"/>
      </w:pPr>
      <w:r>
        <w:separator/>
      </w:r>
    </w:p>
  </w:footnote>
  <w:footnote w:type="continuationSeparator" w:id="0">
    <w:p w14:paraId="0904212F" w14:textId="77777777" w:rsidR="008E7651" w:rsidRDefault="008E765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B7FE" w14:textId="77777777" w:rsidR="003F51C3" w:rsidRDefault="003F51C3" w:rsidP="003F51C3">
    <w:pPr>
      <w:pStyle w:val="Encabezado"/>
      <w:tabs>
        <w:tab w:val="center" w:pos="4844"/>
        <w:tab w:val="left" w:pos="6585"/>
      </w:tabs>
      <w:spacing w:after="0" w:line="240" w:lineRule="auto"/>
      <w:jc w:val="center"/>
    </w:pPr>
    <w:r>
      <w:t>Instituto Municipal de la juventud de León Guanajuato</w:t>
    </w:r>
  </w:p>
  <w:p w14:paraId="4B3B67A9" w14:textId="3964B212" w:rsidR="003F51C3" w:rsidRDefault="00785AF3" w:rsidP="003F51C3">
    <w:pPr>
      <w:pStyle w:val="Encabezado"/>
      <w:spacing w:after="0" w:line="240" w:lineRule="auto"/>
      <w:jc w:val="center"/>
    </w:pPr>
    <w:r>
      <w:t>Correspondiente al 3</w:t>
    </w:r>
    <w:r w:rsidR="005E14EE">
      <w:t>0</w:t>
    </w:r>
    <w:r>
      <w:t xml:space="preserve"> de </w:t>
    </w:r>
    <w:r w:rsidR="005E14EE">
      <w:t>juni</w:t>
    </w:r>
    <w:r w:rsidR="00CB7EB2">
      <w:t>o</w:t>
    </w:r>
    <w:r w:rsidR="003F51C3">
      <w:t xml:space="preserve"> del 202</w:t>
    </w:r>
    <w:r w:rsidR="00CB7EB2">
      <w:t>2</w:t>
    </w:r>
    <w:r w:rsidR="003F51C3">
      <w:t>.</w:t>
    </w:r>
  </w:p>
  <w:p w14:paraId="651A4C4F" w14:textId="3B9BDBD1" w:rsidR="00A4610E" w:rsidRPr="003F51C3" w:rsidRDefault="00A4610E" w:rsidP="003F51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95537"/>
    <w:rsid w:val="000A243A"/>
    <w:rsid w:val="000B7810"/>
    <w:rsid w:val="000C3365"/>
    <w:rsid w:val="0012405A"/>
    <w:rsid w:val="00133739"/>
    <w:rsid w:val="00154BA3"/>
    <w:rsid w:val="00164962"/>
    <w:rsid w:val="001973A2"/>
    <w:rsid w:val="001C75F2"/>
    <w:rsid w:val="001D2063"/>
    <w:rsid w:val="001D43E9"/>
    <w:rsid w:val="00274F62"/>
    <w:rsid w:val="0033518E"/>
    <w:rsid w:val="003453CA"/>
    <w:rsid w:val="003F51C3"/>
    <w:rsid w:val="00435A87"/>
    <w:rsid w:val="004A50D9"/>
    <w:rsid w:val="004A58C8"/>
    <w:rsid w:val="004C6B45"/>
    <w:rsid w:val="004F234D"/>
    <w:rsid w:val="00505E9A"/>
    <w:rsid w:val="0054701E"/>
    <w:rsid w:val="00550DB2"/>
    <w:rsid w:val="00590EA3"/>
    <w:rsid w:val="005B5531"/>
    <w:rsid w:val="005D3E43"/>
    <w:rsid w:val="005E14EE"/>
    <w:rsid w:val="005E231E"/>
    <w:rsid w:val="00657009"/>
    <w:rsid w:val="00681C79"/>
    <w:rsid w:val="007438C9"/>
    <w:rsid w:val="007610BC"/>
    <w:rsid w:val="007714AB"/>
    <w:rsid w:val="00785AF3"/>
    <w:rsid w:val="007921FB"/>
    <w:rsid w:val="007D1E76"/>
    <w:rsid w:val="007D4484"/>
    <w:rsid w:val="0086459F"/>
    <w:rsid w:val="008C3BB8"/>
    <w:rsid w:val="008C7CD2"/>
    <w:rsid w:val="008D0F03"/>
    <w:rsid w:val="008E076C"/>
    <w:rsid w:val="008E7651"/>
    <w:rsid w:val="0092765C"/>
    <w:rsid w:val="00951EFB"/>
    <w:rsid w:val="00996E3D"/>
    <w:rsid w:val="009A18C4"/>
    <w:rsid w:val="009F64AC"/>
    <w:rsid w:val="00A4610E"/>
    <w:rsid w:val="00A730E0"/>
    <w:rsid w:val="00AA41E5"/>
    <w:rsid w:val="00AB722B"/>
    <w:rsid w:val="00AE1F6A"/>
    <w:rsid w:val="00C07119"/>
    <w:rsid w:val="00C21EDA"/>
    <w:rsid w:val="00C37269"/>
    <w:rsid w:val="00C42A0D"/>
    <w:rsid w:val="00C97E1E"/>
    <w:rsid w:val="00CB41C4"/>
    <w:rsid w:val="00CB7EB2"/>
    <w:rsid w:val="00CF1316"/>
    <w:rsid w:val="00D13C44"/>
    <w:rsid w:val="00D65033"/>
    <w:rsid w:val="00D975B1"/>
    <w:rsid w:val="00E00323"/>
    <w:rsid w:val="00E74967"/>
    <w:rsid w:val="00E7559F"/>
    <w:rsid w:val="00EA37F5"/>
    <w:rsid w:val="00EA7915"/>
    <w:rsid w:val="00F46719"/>
    <w:rsid w:val="00F54F6F"/>
    <w:rsid w:val="00F65A92"/>
    <w:rsid w:val="00FF6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B69E4C3E-B592-493D-A14A-CD4282BB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2256</Words>
  <Characters>12411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31</cp:revision>
  <dcterms:created xsi:type="dcterms:W3CDTF">2017-01-12T05:27:00Z</dcterms:created>
  <dcterms:modified xsi:type="dcterms:W3CDTF">2022-07-21T15:34:00Z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